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9D2" w:rsidRPr="00F45094" w:rsidRDefault="00B628ED" w:rsidP="00B628ED">
      <w:pPr>
        <w:spacing w:line="276" w:lineRule="auto"/>
        <w:jc w:val="center"/>
        <w:rPr>
          <w:rFonts w:cstheme="minorHAnsi"/>
          <w:szCs w:val="24"/>
        </w:rPr>
      </w:pPr>
      <w:r w:rsidRPr="00F45094">
        <w:rPr>
          <w:rFonts w:cstheme="minorHAnsi"/>
          <w:szCs w:val="24"/>
        </w:rPr>
        <w:t>Delaware County Revolving Loan Fund Committee</w:t>
      </w:r>
    </w:p>
    <w:p w:rsidR="00B628ED" w:rsidRPr="00F45094" w:rsidRDefault="00B628ED" w:rsidP="00B628ED">
      <w:pPr>
        <w:spacing w:line="276" w:lineRule="auto"/>
        <w:jc w:val="center"/>
        <w:rPr>
          <w:rFonts w:cstheme="minorHAnsi"/>
          <w:szCs w:val="24"/>
        </w:rPr>
      </w:pPr>
      <w:r w:rsidRPr="00F45094">
        <w:rPr>
          <w:rFonts w:cstheme="minorHAnsi"/>
          <w:szCs w:val="24"/>
        </w:rPr>
        <w:t>Regular Meeting</w:t>
      </w:r>
    </w:p>
    <w:p w:rsidR="00B628ED" w:rsidRPr="00F45094" w:rsidRDefault="00FD588D" w:rsidP="00B628ED">
      <w:pPr>
        <w:spacing w:line="276" w:lineRule="auto"/>
        <w:jc w:val="center"/>
        <w:rPr>
          <w:rFonts w:cstheme="minorHAnsi"/>
          <w:szCs w:val="24"/>
        </w:rPr>
      </w:pPr>
      <w:r>
        <w:rPr>
          <w:rFonts w:cstheme="minorHAnsi"/>
          <w:szCs w:val="24"/>
        </w:rPr>
        <w:t>January 21, 2021</w:t>
      </w:r>
      <w:bookmarkStart w:id="0" w:name="_GoBack"/>
      <w:bookmarkEnd w:id="0"/>
    </w:p>
    <w:p w:rsidR="00B628ED" w:rsidRPr="00F45094" w:rsidRDefault="00B628ED" w:rsidP="00F45094">
      <w:pPr>
        <w:spacing w:after="240" w:line="276" w:lineRule="auto"/>
        <w:jc w:val="center"/>
        <w:rPr>
          <w:rFonts w:cstheme="minorHAnsi"/>
          <w:szCs w:val="24"/>
        </w:rPr>
      </w:pPr>
    </w:p>
    <w:p w:rsidR="00B628ED" w:rsidRPr="00F45094" w:rsidRDefault="00B628ED" w:rsidP="00F45094">
      <w:pPr>
        <w:pStyle w:val="ListParagraph"/>
        <w:numPr>
          <w:ilvl w:val="0"/>
          <w:numId w:val="1"/>
        </w:numPr>
        <w:spacing w:after="240" w:line="276" w:lineRule="auto"/>
        <w:rPr>
          <w:rFonts w:cstheme="minorHAnsi"/>
          <w:szCs w:val="24"/>
        </w:rPr>
      </w:pPr>
      <w:r w:rsidRPr="00F45094">
        <w:rPr>
          <w:rFonts w:cstheme="minorHAnsi"/>
          <w:szCs w:val="24"/>
        </w:rPr>
        <w:t>Call to Order</w:t>
      </w:r>
    </w:p>
    <w:p w:rsidR="00B628ED" w:rsidRPr="00F45094" w:rsidRDefault="00B628ED" w:rsidP="00F45094">
      <w:pPr>
        <w:pStyle w:val="ListParagraph"/>
        <w:numPr>
          <w:ilvl w:val="0"/>
          <w:numId w:val="1"/>
        </w:numPr>
        <w:spacing w:after="240" w:line="276" w:lineRule="auto"/>
        <w:rPr>
          <w:rFonts w:cstheme="minorHAnsi"/>
          <w:szCs w:val="24"/>
        </w:rPr>
      </w:pPr>
      <w:r w:rsidRPr="00F45094">
        <w:rPr>
          <w:rFonts w:cstheme="minorHAnsi"/>
          <w:szCs w:val="24"/>
        </w:rPr>
        <w:t>Roll Call</w:t>
      </w:r>
    </w:p>
    <w:p w:rsidR="0057647F" w:rsidRDefault="0057647F" w:rsidP="00F45094">
      <w:pPr>
        <w:pStyle w:val="ListParagraph"/>
        <w:numPr>
          <w:ilvl w:val="0"/>
          <w:numId w:val="1"/>
        </w:numPr>
        <w:spacing w:after="240" w:line="276" w:lineRule="auto"/>
        <w:rPr>
          <w:rFonts w:cstheme="minorHAnsi"/>
          <w:szCs w:val="24"/>
        </w:rPr>
      </w:pPr>
      <w:r w:rsidRPr="00F45094">
        <w:rPr>
          <w:rFonts w:cstheme="minorHAnsi"/>
          <w:szCs w:val="24"/>
        </w:rPr>
        <w:t>Member Comment</w:t>
      </w:r>
    </w:p>
    <w:p w:rsidR="00FD588D" w:rsidRDefault="00FD588D" w:rsidP="00F45094">
      <w:pPr>
        <w:pStyle w:val="ListParagraph"/>
        <w:numPr>
          <w:ilvl w:val="0"/>
          <w:numId w:val="1"/>
        </w:numPr>
        <w:spacing w:after="240" w:line="276" w:lineRule="auto"/>
        <w:rPr>
          <w:rFonts w:cstheme="minorHAnsi"/>
          <w:szCs w:val="24"/>
        </w:rPr>
      </w:pPr>
      <w:r>
        <w:rPr>
          <w:rFonts w:cstheme="minorHAnsi"/>
          <w:szCs w:val="24"/>
        </w:rPr>
        <w:t>Review of the Existing Loans</w:t>
      </w:r>
    </w:p>
    <w:p w:rsidR="00FD588D" w:rsidRPr="00F45094" w:rsidRDefault="00FD588D" w:rsidP="00F45094">
      <w:pPr>
        <w:pStyle w:val="ListParagraph"/>
        <w:numPr>
          <w:ilvl w:val="0"/>
          <w:numId w:val="1"/>
        </w:numPr>
        <w:spacing w:after="240" w:line="276" w:lineRule="auto"/>
        <w:rPr>
          <w:rFonts w:cstheme="minorHAnsi"/>
          <w:szCs w:val="24"/>
        </w:rPr>
      </w:pPr>
      <w:r>
        <w:rPr>
          <w:rFonts w:cstheme="minorHAnsi"/>
          <w:szCs w:val="24"/>
        </w:rPr>
        <w:t>Update on Loan Structure</w:t>
      </w:r>
    </w:p>
    <w:p w:rsidR="00A82A92" w:rsidRPr="00F45094" w:rsidRDefault="00A82A92" w:rsidP="00F45094">
      <w:pPr>
        <w:pStyle w:val="ListParagraph"/>
        <w:numPr>
          <w:ilvl w:val="0"/>
          <w:numId w:val="1"/>
        </w:numPr>
        <w:spacing w:after="240" w:line="276" w:lineRule="auto"/>
        <w:rPr>
          <w:szCs w:val="24"/>
        </w:rPr>
      </w:pPr>
      <w:r w:rsidRPr="00F45094">
        <w:rPr>
          <w:rFonts w:cstheme="minorHAnsi"/>
          <w:szCs w:val="24"/>
        </w:rPr>
        <w:t>Closed Session – by unanimous vote pursuant to ORC§ 121.22(G</w:t>
      </w:r>
      <w:proofErr w:type="gramStart"/>
      <w:r w:rsidRPr="00F45094">
        <w:rPr>
          <w:rFonts w:cstheme="minorHAnsi"/>
          <w:szCs w:val="24"/>
        </w:rPr>
        <w:t>)(</w:t>
      </w:r>
      <w:proofErr w:type="gramEnd"/>
      <w:r w:rsidRPr="00F45094">
        <w:rPr>
          <w:rFonts w:cstheme="minorHAnsi"/>
          <w:szCs w:val="24"/>
        </w:rPr>
        <w:t xml:space="preserve">8) to consider confidential information related to the marketing plans, specific business strategy, production techniques, trade secrets, or personal financial statements of an applicant for economic development assistance, and that the executive session is necessary to protect the interests of the applicant or the possible investment or expenditure of public funds to be made in connection with the economic development project. </w:t>
      </w:r>
    </w:p>
    <w:p w:rsidR="00B628ED" w:rsidRPr="00F45094" w:rsidRDefault="00B628ED" w:rsidP="00F45094">
      <w:pPr>
        <w:pStyle w:val="ListParagraph"/>
        <w:numPr>
          <w:ilvl w:val="0"/>
          <w:numId w:val="1"/>
        </w:numPr>
        <w:spacing w:after="240" w:line="276" w:lineRule="auto"/>
        <w:rPr>
          <w:szCs w:val="24"/>
        </w:rPr>
      </w:pPr>
      <w:r w:rsidRPr="00F45094">
        <w:rPr>
          <w:szCs w:val="24"/>
        </w:rPr>
        <w:t>Other Business</w:t>
      </w:r>
    </w:p>
    <w:p w:rsidR="00B628ED" w:rsidRPr="00F45094" w:rsidRDefault="00B628ED" w:rsidP="00F45094">
      <w:pPr>
        <w:pStyle w:val="ListParagraph"/>
        <w:numPr>
          <w:ilvl w:val="0"/>
          <w:numId w:val="1"/>
        </w:numPr>
        <w:spacing w:after="240" w:line="276" w:lineRule="auto"/>
        <w:rPr>
          <w:szCs w:val="24"/>
        </w:rPr>
      </w:pPr>
      <w:r w:rsidRPr="00F45094">
        <w:rPr>
          <w:szCs w:val="24"/>
        </w:rPr>
        <w:t>Adjournment</w:t>
      </w:r>
    </w:p>
    <w:sectPr w:rsidR="00B628ED" w:rsidRPr="00F45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45D01"/>
    <w:multiLevelType w:val="hybridMultilevel"/>
    <w:tmpl w:val="5DB661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EE5944"/>
    <w:multiLevelType w:val="hybridMultilevel"/>
    <w:tmpl w:val="B030D286"/>
    <w:lvl w:ilvl="0" w:tplc="9284392A">
      <w:start w:val="1"/>
      <w:numFmt w:val="decimal"/>
      <w:lvlText w:val="%1."/>
      <w:lvlJc w:val="left"/>
      <w:pPr>
        <w:ind w:left="1080" w:hanging="360"/>
      </w:pPr>
      <w:rPr>
        <w:rFonts w:ascii="Times New Roman" w:hAnsi="Times New Roman" w:cs="Times New Roman" w:hint="default"/>
        <w:color w:val="auto"/>
        <w:sz w:val="22"/>
        <w:szCs w:val="24"/>
      </w:rPr>
    </w:lvl>
    <w:lvl w:ilvl="1" w:tplc="04090001">
      <w:start w:val="1"/>
      <w:numFmt w:val="bullet"/>
      <w:lvlText w:val=""/>
      <w:lvlJc w:val="left"/>
      <w:pPr>
        <w:ind w:left="1800" w:hanging="360"/>
      </w:pPr>
      <w:rPr>
        <w:rFonts w:ascii="Symbol" w:hAnsi="Symbol" w:hint="default"/>
      </w:rPr>
    </w:lvl>
    <w:lvl w:ilvl="2" w:tplc="D5D28460">
      <w:numFmt w:val="bullet"/>
      <w:lvlText w:val="–"/>
      <w:lvlJc w:val="left"/>
      <w:pPr>
        <w:ind w:left="2700" w:hanging="360"/>
      </w:pPr>
      <w:rPr>
        <w:rFonts w:ascii="Times New Roman" w:eastAsiaTheme="minorHAnsi" w:hAnsi="Times New Roman" w:cs="Times New Roman" w:hint="default"/>
        <w:color w:val="FF000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8ED"/>
    <w:rsid w:val="0044184C"/>
    <w:rsid w:val="0057647F"/>
    <w:rsid w:val="005E5F7F"/>
    <w:rsid w:val="0072114F"/>
    <w:rsid w:val="0087397A"/>
    <w:rsid w:val="00A019D2"/>
    <w:rsid w:val="00A82A92"/>
    <w:rsid w:val="00B628ED"/>
    <w:rsid w:val="00E218BC"/>
    <w:rsid w:val="00F45094"/>
    <w:rsid w:val="00FD5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A95E14-9B9B-40BE-8710-6EFD5B9E8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8ED"/>
    <w:pPr>
      <w:ind w:left="720"/>
      <w:contextualSpacing/>
    </w:pPr>
  </w:style>
  <w:style w:type="character" w:customStyle="1" w:styleId="im">
    <w:name w:val="im"/>
    <w:basedOn w:val="DefaultParagraphFont"/>
    <w:rsid w:val="00B62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28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Delaware County</Company>
  <LinksUpToDate>false</LinksUpToDate>
  <CharactersWithSpaces>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Dowley, Zachary</dc:creator>
  <cp:keywords/>
  <dc:description/>
  <cp:lastModifiedBy>Dowley, Zachary</cp:lastModifiedBy>
  <cp:revision>2</cp:revision>
  <dcterms:created xsi:type="dcterms:W3CDTF">2021-01-21T14:06:00Z</dcterms:created>
  <dcterms:modified xsi:type="dcterms:W3CDTF">2021-01-21T14:06:00Z</dcterms:modified>
</cp:coreProperties>
</file>